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F6" w:rsidRDefault="006D6EF6" w:rsidP="006D6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D6EF6" w:rsidRDefault="006D6EF6" w:rsidP="006D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COMUNE DI CERZETO</w:t>
      </w:r>
    </w:p>
    <w:p w:rsidR="006D6EF6" w:rsidRDefault="006D6EF6" w:rsidP="006D6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PROV. COSENZA</w:t>
      </w:r>
    </w:p>
    <w:p w:rsidR="006D6EF6" w:rsidRDefault="006D6EF6" w:rsidP="006D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SERVIZI SOCIALI</w:t>
      </w:r>
    </w:p>
    <w:p w:rsidR="006D6EF6" w:rsidRDefault="006D6EF6" w:rsidP="006D6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Bando di Concorso per la concessione di contributi ad integrazione d</w:t>
      </w:r>
      <w:r w:rsidR="00F94004">
        <w:rPr>
          <w:rFonts w:ascii="Arial" w:hAnsi="Arial" w:cs="Arial"/>
          <w:b/>
          <w:bCs/>
          <w:color w:val="000000"/>
          <w:sz w:val="36"/>
          <w:szCs w:val="36"/>
        </w:rPr>
        <w:t>ei canoni di locazione Anno 201</w:t>
      </w:r>
      <w:bookmarkStart w:id="0" w:name="_GoBack"/>
      <w:bookmarkEnd w:id="0"/>
      <w:r w:rsidR="00F94004">
        <w:rPr>
          <w:rFonts w:ascii="Arial" w:hAnsi="Arial" w:cs="Arial"/>
          <w:b/>
          <w:bCs/>
          <w:color w:val="000000"/>
          <w:sz w:val="36"/>
          <w:szCs w:val="36"/>
        </w:rPr>
        <w:t>8</w:t>
      </w:r>
    </w:p>
    <w:p w:rsidR="006662F8" w:rsidRDefault="006662F8" w:rsidP="006D6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Ai sensi dell’art.11 della Legge 9.12.1998 n. 431, delle Deliberazioni di Giunta della Regione CALABRIA NN° 3517/99- 466/2001 – 758/2002 – 655/2005 - 206/06 è indetto un Bando di Concorso Pubblico per la concessione di contributi integrativi ai conduttori, per il pagamento dei canoni di locazione dovuti ai proprietari degli immobili adibiti ad uso abitativo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per l’anno 2017.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Richiamato l’Avviso regionale del 04 dicembre 2014 con il quale i Comuni interessati all’assegnazione dei contributi del Fondo Nazionale per il Sostegno all’Accesso delle Abitazioni in Locazione per l’anno 2017, sono stati invitati a pubblicare il relativo Bando entro e non oltre il 31.12.2016.</w:t>
      </w:r>
    </w:p>
    <w:p w:rsidR="006662F8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7A27D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 DESTINATARI E REQUISITI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Sono ammessi all’erogazione dei contributi i soggetti che alla data della presentazione della domanda siano in possesso dei seguenti requisiti, che verranno valutati con riferimento al nucleo familiare così come determinato dal D.Lgs. n. 109/98 così come modificato dal D.Lgs. n. 130/2000, nonché dal DPCM n. 221/1999 così come modificato dal DPCM n. 242/2001, tranne il requisito di cui al punto C (Titolarità di contratto per un alloggio ad uso abitativo che si riferisce al soggetto richiedente il contributo, fatti salvi i casi di successione e novazione contrattuale).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A) Cittadinanza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A.1) Cittadinanza italiana </w:t>
      </w:r>
      <w:r>
        <w:rPr>
          <w:rFonts w:ascii="Arial" w:hAnsi="Arial" w:cs="Arial"/>
          <w:i/>
          <w:iCs/>
          <w:color w:val="000000"/>
          <w:sz w:val="24"/>
          <w:szCs w:val="24"/>
        </w:rPr>
        <w:t>oppure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A.2) Cittadinanza di uno Stato appartenente all’Unione Europea </w:t>
      </w:r>
      <w:r>
        <w:rPr>
          <w:rFonts w:ascii="Arial" w:hAnsi="Arial" w:cs="Arial"/>
          <w:i/>
          <w:iCs/>
          <w:color w:val="000000"/>
          <w:sz w:val="24"/>
          <w:szCs w:val="24"/>
        </w:rPr>
        <w:t>oppure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A.3) Cittadinanza di uno Stato non appartenente all’Unione europea per gli stranieri che siano muniti di permesso di soggiorno o carta di soggiorno </w:t>
      </w:r>
      <w:r>
        <w:rPr>
          <w:rFonts w:ascii="Arial" w:hAnsi="Arial" w:cs="Arial"/>
          <w:color w:val="000000"/>
          <w:sz w:val="24"/>
          <w:szCs w:val="24"/>
        </w:rPr>
        <w:t>ai sensi del D.Lgs.286/98, così come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modificato dalla Legge 30/07/2002. n. 189.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Si specifica che in base a quanto previsto da comma 13 art. 11 (Piano Casa) del Decreto legge del 25/ giugno 2008, n°12, convertito con modificazioni dalla Legge 6 agosto 2008 n°133, le persone immigrate extracomunitarie, oltre agli altri requisiti del </w:t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presente Bando, devono possedere il certificato storico di residenza da almeno 10 anni sul territorio nazionale, ovvero da almeno 5 anni nella Regione Calabria;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B) Residenza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Residenza anagrafica nel Comune di Cerzeto alla data di presentazione della domanda, nonché nell’alloggio oggetto del contratto di locazione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C) Titolarità di contratto per un alloggio ad uso abitativo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C.1) Titolarità di un contratto di locazione ad uso abitativo, per un alloggio sito nel Comune di CERZETO, stipulato ai sensi dell’ordinamento vigente al momento della stipula e regolarmente registrato presso l’Ufficio delle Entrate, purché fra il conduttore ed il locatore non vi sia un vincolo di parentela diretto o di affinità entro il secondo grado.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D) Assenza di assegnazioni di alloggi pubblici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D.1) non essere assegnatario di un alloggio d’Edilizia Residenziale Pubblica a 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>canone sociale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D.2) non essere assegnatario di un alloggio comunale.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E) Titolarità di diritti reali su alloggi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nucleo richiedente non deve essere titolare di diritti di proprietà, usufrutto, uso o abitazione su un alloggio.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seguenti condizioni non sono causa d’esclusione dal contributo: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titolarità di un diritto reale di “nuda proprietà”;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titolarità di una quota su un alloggio non superiore al 50%;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titolarità di una quota su più alloggi purché le quote, prese singolarmente, non siano superiori al 50%;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alloggio accatastato presso l’Ufficio Tecnico Erariale come inagibile oppure in presenza di un provvedimento del Sindaco che dichiari l’inagibilità oppure l’inabitabilità dell’alloggio;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F) Situazione economica</w:t>
      </w:r>
    </w:p>
    <w:p w:rsidR="005322A0" w:rsidRP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F.1) Valore ISE </w:t>
      </w:r>
      <w:r>
        <w:rPr>
          <w:rFonts w:ascii="Arial" w:hAnsi="Arial" w:cs="Arial"/>
          <w:color w:val="000000"/>
          <w:sz w:val="24"/>
          <w:szCs w:val="24"/>
        </w:rPr>
        <w:t>(Indica</w:t>
      </w:r>
      <w:r w:rsidR="005322A0">
        <w:rPr>
          <w:rFonts w:ascii="Arial" w:hAnsi="Arial" w:cs="Arial"/>
          <w:color w:val="000000"/>
          <w:sz w:val="24"/>
          <w:szCs w:val="24"/>
        </w:rPr>
        <w:t>tore della Situazione Economica</w:t>
      </w:r>
      <w:r>
        <w:rPr>
          <w:rFonts w:ascii="Arial" w:hAnsi="Arial" w:cs="Arial"/>
          <w:color w:val="000000"/>
          <w:sz w:val="24"/>
          <w:szCs w:val="24"/>
        </w:rPr>
        <w:t xml:space="preserve">),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Valore ISEE </w:t>
      </w:r>
      <w:r w:rsidR="005322A0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Indicatore della Situazione Economica Equivalente) ed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incidenza del canone d’affitto annuo</w:t>
      </w:r>
      <w:r>
        <w:rPr>
          <w:rFonts w:ascii="Arial" w:hAnsi="Arial" w:cs="Arial"/>
          <w:color w:val="000000"/>
          <w:sz w:val="24"/>
          <w:szCs w:val="24"/>
        </w:rPr>
        <w:t xml:space="preserve">, al netto degli oneri accessori, </w:t>
      </w:r>
      <w:r>
        <w:rPr>
          <w:rFonts w:ascii="Arial" w:hAnsi="Arial" w:cs="Arial"/>
          <w:b/>
          <w:bCs/>
          <w:color w:val="000000"/>
          <w:sz w:val="24"/>
          <w:szCs w:val="24"/>
        </w:rPr>
        <w:t>sul valore ISE, calcolati ai sensi del D.Lgs 109/98 cosi come modificato dal Decreto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Legislativo n.130/2000, </w:t>
      </w:r>
      <w:r>
        <w:rPr>
          <w:rFonts w:ascii="Arial" w:hAnsi="Arial" w:cs="Arial"/>
          <w:color w:val="000000"/>
          <w:sz w:val="24"/>
          <w:szCs w:val="24"/>
        </w:rPr>
        <w:t>rientranti entr</w:t>
      </w:r>
      <w:r w:rsidR="005322A0">
        <w:rPr>
          <w:rFonts w:ascii="Arial" w:hAnsi="Arial" w:cs="Arial"/>
          <w:color w:val="000000"/>
          <w:sz w:val="24"/>
          <w:szCs w:val="24"/>
        </w:rPr>
        <w:t>o i valori di seguito indicati: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t xml:space="preserve">- 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 xml:space="preserve">valore ISE (Indicatore della Situazione economica), non superiore ad Euro 17.000,00; 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>valore ISEE (Indicatore della Situazione economica equiv</w:t>
      </w:r>
      <w:r>
        <w:rPr>
          <w:rFonts w:ascii="Arial" w:hAnsi="Arial" w:cs="Arial"/>
          <w:b/>
          <w:bCs/>
          <w:color w:val="000000"/>
          <w:sz w:val="24"/>
          <w:szCs w:val="24"/>
        </w:rPr>
        <w:t>alen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te) e incidenza del canone 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>annuo, al netto degli oneri accessori, su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l valore ISE, rientranti entro 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 xml:space="preserve">i valori di seguito indicati: 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6EF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Fascia A: Valore ISE inferiore o uguale alla somma di due pensioni minime INPS; 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 xml:space="preserve">Incidenza Canone/valore ISE non inferiore a 14% 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>Fascia B: Valore ISE superiore alla somma di due pensio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ni minime INPS e non superiore 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>ad Euro 17.00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0,00; </w:t>
      </w: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>Incidenza canone/valore ISE non inferiore al 24%;</w:t>
      </w:r>
    </w:p>
    <w:p w:rsidR="006D6EF6" w:rsidRP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6E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 soli fini del Fondo regionale per la locazione, Il valore ISEE indicato nella tabella risultante dall’attestazione rilasciata dall’INPS e relativo alla collocazione nella fascia B</w:t>
      </w:r>
      <w:r>
        <w:rPr>
          <w:rFonts w:ascii="Arial" w:hAnsi="Arial" w:cs="Arial"/>
          <w:color w:val="000000"/>
          <w:sz w:val="24"/>
          <w:szCs w:val="24"/>
        </w:rPr>
        <w:t>, è diminuito del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30% in presenza di uno dei seguenti requisiti: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presenza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 solo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eddito </w:t>
      </w:r>
      <w:r>
        <w:rPr>
          <w:rFonts w:ascii="Arial" w:hAnsi="Arial" w:cs="Arial"/>
          <w:color w:val="000000"/>
          <w:sz w:val="24"/>
          <w:szCs w:val="24"/>
        </w:rPr>
        <w:t xml:space="preserve">derivante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 solo </w:t>
      </w:r>
      <w:r>
        <w:rPr>
          <w:rFonts w:ascii="Arial" w:hAnsi="Arial" w:cs="Arial"/>
          <w:color w:val="000000"/>
          <w:sz w:val="24"/>
          <w:szCs w:val="24"/>
        </w:rPr>
        <w:t>lavoro dipendente o da pensione;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presenza di uno o più redditi da sola pensione e presenza di almeno un componente d’età superiore a 65 anni.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Tali condizioni non sono tra loro cumulabili.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F.2) Patrimonio mobiliare </w:t>
      </w:r>
      <w:r>
        <w:rPr>
          <w:rFonts w:ascii="Arial" w:hAnsi="Arial" w:cs="Arial"/>
          <w:color w:val="000000"/>
          <w:sz w:val="24"/>
          <w:szCs w:val="24"/>
        </w:rPr>
        <w:t xml:space="preserve">del nucleo familiare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non superiore ad Euro 25.000,00 </w:t>
      </w:r>
      <w:r>
        <w:rPr>
          <w:rFonts w:ascii="Arial" w:hAnsi="Arial" w:cs="Arial"/>
          <w:color w:val="000000"/>
          <w:sz w:val="24"/>
          <w:szCs w:val="24"/>
        </w:rPr>
        <w:t>al lordo della franchigia prevista dal D.Lgs. n. 109/98 e successive modifiche ed integrazioni.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 requisiti relativi alla situazione economica di cui alla lettera F) sono desunti da valida attestazione ISEE rilasciata dall’inps.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F. 3) Valore ISE </w:t>
      </w:r>
      <w:r>
        <w:rPr>
          <w:rFonts w:ascii="Arial" w:hAnsi="Arial" w:cs="Arial"/>
          <w:color w:val="000000"/>
          <w:sz w:val="24"/>
          <w:szCs w:val="24"/>
        </w:rPr>
        <w:t>(Indicatore della Situazione Eco</w:t>
      </w:r>
      <w:r w:rsidR="005322A0">
        <w:rPr>
          <w:rFonts w:ascii="Arial" w:hAnsi="Arial" w:cs="Arial"/>
          <w:color w:val="000000"/>
          <w:sz w:val="24"/>
          <w:szCs w:val="24"/>
        </w:rPr>
        <w:t>nomica</w:t>
      </w:r>
      <w:r>
        <w:rPr>
          <w:rFonts w:ascii="Arial" w:hAnsi="Arial" w:cs="Arial"/>
          <w:color w:val="000000"/>
          <w:sz w:val="24"/>
          <w:szCs w:val="24"/>
        </w:rPr>
        <w:t xml:space="preserve">),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calcolato ai sensi del D.Lgs 109/98 cosi come modificato dal Decreto Legislativo n.130/2000, non superiore ad Euro 17.000,00.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F.4 – ENTITA’ DEL CONTRIBUTO</w:t>
      </w:r>
    </w:p>
    <w:p w:rsid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Il contributo teorico è calcolato sulla base dell’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 xml:space="preserve">incidenza del canone </w:t>
      </w:r>
      <w:r>
        <w:rPr>
          <w:rFonts w:ascii="Arial" w:hAnsi="Arial" w:cs="Arial"/>
          <w:i/>
          <w:iCs/>
          <w:color w:val="000000"/>
          <w:sz w:val="28"/>
          <w:szCs w:val="28"/>
        </w:rPr>
        <w:t>Annuo,al netto degli oneri accessori, sul valore I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 xml:space="preserve">SE calcolato ai sensi del D.Lgs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109/98 cosi come modificato dal 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>Decreto Legislativo n.130/2000.</w:t>
      </w:r>
    </w:p>
    <w:p w:rsidR="006D6EF6" w:rsidRP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a.Fascia A: il contributo è tale da ridurre l’incidenz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>a al 14% per un massimo di Euro 3.100,00.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b. Fascia B: il contributo è tale da ridurre l’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 xml:space="preserve">incidenza al 24% per un massimo di </w:t>
      </w:r>
      <w:r>
        <w:rPr>
          <w:rFonts w:ascii="Arial" w:hAnsi="Arial" w:cs="Arial"/>
          <w:i/>
          <w:iCs/>
          <w:color w:val="000000"/>
          <w:sz w:val="28"/>
          <w:szCs w:val="28"/>
        </w:rPr>
        <w:t>2.325,00.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- Per il calcolo del numero dei mesi d</w:t>
      </w:r>
      <w:r w:rsidR="005322A0">
        <w:rPr>
          <w:rFonts w:ascii="Arial" w:hAnsi="Arial" w:cs="Arial"/>
          <w:i/>
          <w:iCs/>
          <w:color w:val="000000"/>
          <w:sz w:val="28"/>
          <w:szCs w:val="28"/>
        </w:rPr>
        <w:t xml:space="preserve">i possesso dei requisiti non si considerano le </w:t>
      </w:r>
      <w:r>
        <w:rPr>
          <w:rFonts w:ascii="Arial" w:hAnsi="Arial" w:cs="Arial"/>
          <w:i/>
          <w:iCs/>
          <w:color w:val="000000"/>
          <w:sz w:val="28"/>
          <w:szCs w:val="28"/>
        </w:rPr>
        <w:t>frazioni di mese inferiori a 15 giorni.</w:t>
      </w:r>
    </w:p>
    <w:p w:rsidR="005322A0" w:rsidRDefault="005322A0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5322A0" w:rsidRDefault="005322A0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 CANONE ANNUO DI LOCAZIONE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1.) Il canone annuo di locazione, al netto degli oner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i accessori, è costituito dalla </w:t>
      </w:r>
      <w:r>
        <w:rPr>
          <w:rFonts w:ascii="Arial" w:hAnsi="Arial" w:cs="Arial"/>
          <w:color w:val="000000"/>
          <w:sz w:val="28"/>
          <w:szCs w:val="28"/>
        </w:rPr>
        <w:t>somma dei canoni di locazione relativi all’anno per i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l quale si chiede il contributo </w:t>
      </w:r>
      <w:r>
        <w:rPr>
          <w:rFonts w:ascii="Arial" w:hAnsi="Arial" w:cs="Arial"/>
          <w:color w:val="000000"/>
          <w:sz w:val="28"/>
          <w:szCs w:val="28"/>
        </w:rPr>
        <w:t>anche in seguito a proroga o rinnovo oppure in segui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to a stipula di un contratto di </w:t>
      </w:r>
      <w:r>
        <w:rPr>
          <w:rFonts w:ascii="Arial" w:hAnsi="Arial" w:cs="Arial"/>
          <w:color w:val="000000"/>
          <w:sz w:val="28"/>
          <w:szCs w:val="28"/>
        </w:rPr>
        <w:t>locazione anche per un alloggio diverso da quello per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 il quale è stata presentata la </w:t>
      </w:r>
      <w:r>
        <w:rPr>
          <w:rFonts w:ascii="Arial" w:hAnsi="Arial" w:cs="Arial"/>
          <w:color w:val="000000"/>
          <w:sz w:val="28"/>
          <w:szCs w:val="28"/>
        </w:rPr>
        <w:t>domanda.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2.) Nel caso di proroga, rinnovo o stipula di un nuo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vo contratto entro i termini di </w:t>
      </w:r>
      <w:r>
        <w:rPr>
          <w:rFonts w:ascii="Arial" w:hAnsi="Arial" w:cs="Arial"/>
          <w:color w:val="000000"/>
          <w:sz w:val="28"/>
          <w:szCs w:val="28"/>
        </w:rPr>
        <w:t>apertura del bando comunale, il canone annuo s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arà determinato dalla somma dei </w:t>
      </w:r>
      <w:r>
        <w:rPr>
          <w:rFonts w:ascii="Arial" w:hAnsi="Arial" w:cs="Arial"/>
          <w:color w:val="000000"/>
          <w:sz w:val="28"/>
          <w:szCs w:val="28"/>
        </w:rPr>
        <w:t>canoni.</w:t>
      </w:r>
    </w:p>
    <w:p w:rsidR="006662F8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 DECESSO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1.) In caso di decesso, il contributo sarà assegn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ato al soggetto che succede nel </w:t>
      </w:r>
      <w:r>
        <w:rPr>
          <w:rFonts w:ascii="Arial" w:hAnsi="Arial" w:cs="Arial"/>
          <w:color w:val="000000"/>
          <w:sz w:val="28"/>
          <w:szCs w:val="28"/>
        </w:rPr>
        <w:t>rapporto di locazione ai sensi dell’art. 6 della Legge n. 292/1978.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2.) Qualora non ricorra il caso sopra previsto e il dece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sso sia avvenuto posteriormente </w:t>
      </w:r>
      <w:r>
        <w:rPr>
          <w:rFonts w:ascii="Arial" w:hAnsi="Arial" w:cs="Arial"/>
          <w:color w:val="000000"/>
          <w:sz w:val="28"/>
          <w:szCs w:val="28"/>
        </w:rPr>
        <w:t>all’approvazione dell’atto comunale di individuaz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ione dei beneficiari, il Comune </w:t>
      </w:r>
      <w:r>
        <w:rPr>
          <w:rFonts w:ascii="Arial" w:hAnsi="Arial" w:cs="Arial"/>
          <w:color w:val="000000"/>
          <w:sz w:val="28"/>
          <w:szCs w:val="28"/>
        </w:rPr>
        <w:t>provvederà al ricalcolo dell’incidenza del canon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e in base al numero dei mesi di </w:t>
      </w:r>
      <w:r>
        <w:rPr>
          <w:rFonts w:ascii="Arial" w:hAnsi="Arial" w:cs="Arial"/>
          <w:color w:val="000000"/>
          <w:sz w:val="28"/>
          <w:szCs w:val="28"/>
        </w:rPr>
        <w:t>locazione fino all’avvenuto decesso e verserà l’eventuale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 contributo così ricalcolato ad </w:t>
      </w:r>
      <w:r>
        <w:rPr>
          <w:rFonts w:ascii="Arial" w:hAnsi="Arial" w:cs="Arial"/>
          <w:color w:val="000000"/>
          <w:sz w:val="28"/>
          <w:szCs w:val="28"/>
        </w:rPr>
        <w:t>un erede individuato in base alle disposizioni del Codice Civile.</w:t>
      </w:r>
    </w:p>
    <w:p w:rsidR="006662F8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4. Domanda di accesso e certificazione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Ai sensi del D.P.R. n. 445/2000, i requisiti per l’ac</w:t>
      </w:r>
      <w:r w:rsidR="005322A0">
        <w:rPr>
          <w:rFonts w:ascii="Arial" w:hAnsi="Arial" w:cs="Arial"/>
          <w:color w:val="000000"/>
          <w:sz w:val="28"/>
          <w:szCs w:val="28"/>
        </w:rPr>
        <w:t xml:space="preserve">cesso e la situazione economica </w:t>
      </w:r>
      <w:r>
        <w:rPr>
          <w:rFonts w:ascii="Arial" w:hAnsi="Arial" w:cs="Arial"/>
          <w:color w:val="000000"/>
          <w:sz w:val="28"/>
          <w:szCs w:val="28"/>
        </w:rPr>
        <w:t>del nucleo familiare sono comprovati con dichiarazione sostitutiva.</w:t>
      </w:r>
    </w:p>
    <w:p w:rsidR="006662F8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 ATTESTAZIONE ISE/ISEE</w:t>
      </w:r>
    </w:p>
    <w:p w:rsidR="006D6EF6" w:rsidRP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 sensi del D.lgs. n. 109/98, così come modificato dal D.Lgs.n.1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30/2000, del D.P.C.M. n. 221/99 </w:t>
      </w:r>
      <w:r>
        <w:rPr>
          <w:rFonts w:ascii="Arial" w:hAnsi="Arial" w:cs="Arial"/>
          <w:color w:val="000000"/>
          <w:sz w:val="24"/>
          <w:szCs w:val="24"/>
        </w:rPr>
        <w:t>così come modificato dal D.P.C.M. n. 242/01 e del DPCM del 18.05.2001, l’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attestazione ISE/ISEE </w:t>
      </w:r>
      <w:r>
        <w:rPr>
          <w:rFonts w:ascii="Arial" w:hAnsi="Arial" w:cs="Arial"/>
          <w:color w:val="000000"/>
          <w:sz w:val="24"/>
          <w:szCs w:val="24"/>
        </w:rPr>
        <w:t>rilasciata dalla banca dati INPS in corso di validità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L’eventuale nuova Dichiarazione sostitutiva unica ISE/ISEE d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ovrà essere presentata entro il </w:t>
      </w:r>
      <w:r>
        <w:rPr>
          <w:rFonts w:ascii="Arial" w:hAnsi="Arial" w:cs="Arial"/>
          <w:color w:val="000000"/>
          <w:sz w:val="24"/>
          <w:szCs w:val="24"/>
        </w:rPr>
        <w:t>termine di chiusura del bando. Ai sensi della Delibera della Giunta Regi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onale progr. n. 206/06, infatti, </w:t>
      </w:r>
      <w:r>
        <w:rPr>
          <w:rFonts w:ascii="Arial" w:hAnsi="Arial" w:cs="Arial"/>
          <w:color w:val="000000"/>
          <w:sz w:val="24"/>
          <w:szCs w:val="24"/>
        </w:rPr>
        <w:t>non sono efficaci e non saranno prese in considerazione le eventual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i nuove </w:t>
      </w:r>
      <w:r w:rsidR="005322A0">
        <w:rPr>
          <w:rFonts w:ascii="Arial" w:hAnsi="Arial" w:cs="Arial"/>
          <w:color w:val="000000"/>
          <w:sz w:val="24"/>
          <w:szCs w:val="24"/>
        </w:rPr>
        <w:lastRenderedPageBreak/>
        <w:t xml:space="preserve">attestazioni ISE/ISEE </w:t>
      </w:r>
      <w:r>
        <w:rPr>
          <w:rFonts w:ascii="Arial" w:hAnsi="Arial" w:cs="Arial"/>
          <w:color w:val="000000"/>
          <w:sz w:val="24"/>
          <w:szCs w:val="24"/>
        </w:rPr>
        <w:t>presentate posteriormente al termine di chiusura del bando. Non so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no efficaci, inoltre, eventuali </w:t>
      </w:r>
      <w:r>
        <w:rPr>
          <w:rFonts w:ascii="Arial" w:hAnsi="Arial" w:cs="Arial"/>
          <w:color w:val="000000"/>
          <w:sz w:val="24"/>
          <w:szCs w:val="24"/>
        </w:rPr>
        <w:t>nuove dichiarazioni sostitutive, in seguito a mutamenti nelle con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dizioni familiari e economiche, </w:t>
      </w:r>
      <w:r>
        <w:rPr>
          <w:rFonts w:ascii="Arial" w:hAnsi="Arial" w:cs="Arial"/>
          <w:color w:val="000000"/>
          <w:sz w:val="24"/>
          <w:szCs w:val="24"/>
        </w:rPr>
        <w:t>presentate posteriormente al termine di chiusura del bando.</w:t>
      </w:r>
    </w:p>
    <w:p w:rsidR="006662F8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6. CANONE DI LOCAZIONE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canone annuo di locazione, al netto degli oneri accessor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i, è costituito dalla somma dei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canoni di locazione mensili relativi all’anno 2017 </w:t>
      </w:r>
      <w:r>
        <w:rPr>
          <w:rFonts w:ascii="Arial" w:hAnsi="Arial" w:cs="Arial"/>
          <w:color w:val="000000"/>
          <w:sz w:val="24"/>
          <w:szCs w:val="24"/>
        </w:rPr>
        <w:t>anche in seguito a proroga o rinnovo oppure in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seguito a stipulazione di un contratto di locazione, anche per un alloggio diverso da quello per il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quale è stata presentata la domanda.</w:t>
      </w:r>
    </w:p>
    <w:p w:rsidR="006662F8" w:rsidRPr="005322A0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7. DOCUMENTI DA ALLEGARE ALLA DOMANDA.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1) fotocopia del contratto di locazione riportante gli est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remi della registrazione presso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>l’Ufficio della Entrate;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2) Attestazione ISE/ISEE in corso di validità;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3) Fotocopia della carta di soggiorno o del permesso di so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ggiorno in corso di validità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tutto il nucleo solo per i cittadini non comunitari;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4) Certificato di residenza storico per le persone immigrate extracomunitarie;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5) Modello F 23;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6) Fotocopia documento d’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>identità in corso di validità</w:t>
      </w:r>
    </w:p>
    <w:p w:rsidR="006662F8" w:rsidRPr="005322A0" w:rsidRDefault="006662F8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662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8. CONTROLLI</w:t>
      </w: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richiedente dichiara di essere a conoscenza che potranno essere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eseguiti controlli diretti ad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accertare la veridicità </w:t>
      </w:r>
      <w:r>
        <w:rPr>
          <w:rFonts w:ascii="Arial" w:hAnsi="Arial" w:cs="Arial"/>
          <w:color w:val="000000"/>
          <w:sz w:val="24"/>
          <w:szCs w:val="24"/>
        </w:rPr>
        <w:t>delle informazioni fornite ai sensi dell’art. 71 del D.P.R. n. 445/00 e degli artt.4 comma 2 del D.Lgs. n. 109/98 come modificato dal D.Lgs. n. 130/00, e 6 comma 3 del D.P.C.M. n.221/99 così come modificato dal D.P.C.M. n. 242/01. Inoltre ai sensi dell’art. 6 della Legge07.08.1990 nr. 241 e successive modifiche ed integrazioni, il Comune in sede d’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istruttoria, può </w:t>
      </w:r>
      <w:r>
        <w:rPr>
          <w:rFonts w:ascii="Arial" w:hAnsi="Arial" w:cs="Arial"/>
          <w:color w:val="000000"/>
          <w:sz w:val="24"/>
          <w:szCs w:val="24"/>
        </w:rPr>
        <w:t>chiedere il rilascio o la rettifica di dichiarazioni o istanze erro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nee o incomplete e può esperire </w:t>
      </w:r>
      <w:r>
        <w:rPr>
          <w:rFonts w:ascii="Arial" w:hAnsi="Arial" w:cs="Arial"/>
          <w:color w:val="000000"/>
          <w:sz w:val="24"/>
          <w:szCs w:val="24"/>
        </w:rPr>
        <w:t>accertamenti tecnici ed ispezioni ed ordinare esibizioni d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ocumentali atte a dimostrare la </w:t>
      </w:r>
      <w:r>
        <w:rPr>
          <w:rFonts w:ascii="Arial" w:hAnsi="Arial" w:cs="Arial"/>
          <w:color w:val="000000"/>
          <w:sz w:val="24"/>
          <w:szCs w:val="24"/>
        </w:rPr>
        <w:t>completezza, la veridicità e la congruità dei dati dichiarati, oltreché finali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zzate alla correzione di errori </w:t>
      </w:r>
      <w:r>
        <w:rPr>
          <w:rFonts w:ascii="Arial" w:hAnsi="Arial" w:cs="Arial"/>
          <w:color w:val="000000"/>
          <w:sz w:val="24"/>
          <w:szCs w:val="24"/>
        </w:rPr>
        <w:t>materiali o di modesta entità.</w:t>
      </w:r>
    </w:p>
    <w:p w:rsidR="006D6EF6" w:rsidRP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Potranno inoltre essere effettuati controlli sulla veridicità della situazione f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amiliare dichiarata e </w:t>
      </w:r>
      <w:r>
        <w:rPr>
          <w:rFonts w:ascii="Arial" w:hAnsi="Arial" w:cs="Arial"/>
          <w:color w:val="000000"/>
          <w:sz w:val="24"/>
          <w:szCs w:val="24"/>
        </w:rPr>
        <w:t>confronti dei dati reddituali e patrimoniali con i dati in possesso del si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stema informativo del Ministero </w:t>
      </w:r>
      <w:r>
        <w:rPr>
          <w:rFonts w:ascii="Arial" w:hAnsi="Arial" w:cs="Arial"/>
          <w:color w:val="000000"/>
          <w:sz w:val="24"/>
          <w:szCs w:val="24"/>
        </w:rPr>
        <w:t xml:space="preserve">delle Finanze, nonché controlli da parte della Guardia di Finanza presso 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gli istituti </w:t>
      </w:r>
      <w:r w:rsidR="005322A0">
        <w:rPr>
          <w:rFonts w:ascii="Arial" w:hAnsi="Arial" w:cs="Arial"/>
          <w:color w:val="000000"/>
          <w:sz w:val="24"/>
          <w:szCs w:val="24"/>
        </w:rPr>
        <w:lastRenderedPageBreak/>
        <w:t xml:space="preserve">di credito e altri </w:t>
      </w:r>
      <w:r>
        <w:rPr>
          <w:rFonts w:ascii="Arial" w:hAnsi="Arial" w:cs="Arial"/>
          <w:color w:val="000000"/>
          <w:sz w:val="24"/>
          <w:szCs w:val="24"/>
        </w:rPr>
        <w:t xml:space="preserve">intermediari finanziari che gestiscono il patrimonio mobiliare. 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richiedente dichiara, altresì, di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essere consapevole delle responsabilità penali che assume ai sensi dell’art. 76 del D.P.R. n.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445/00 per la falsità negli atti, per dichiarazioni mendaci e per uso di atti falsi.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 informa, inoltre, che ai sensi della Deliberazione della Giu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nta Regionale n. 206/06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 presenza di uno dei seguenti casi: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a) somma dei redditi Irpef ed Irap pari a zero, fatti salvi i redditi esenti;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b) somma dei redditi Irpef ed Irap inferiore al canone annuo;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c) somma dei redditi Irpef ed Irap superiore al canone annu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o di un valore non superiore al </w:t>
      </w:r>
      <w:r w:rsidR="005643F4">
        <w:rPr>
          <w:rFonts w:ascii="Arial" w:hAnsi="Arial" w:cs="Arial"/>
          <w:b/>
          <w:bCs/>
          <w:color w:val="000000"/>
          <w:sz w:val="24"/>
          <w:szCs w:val="24"/>
        </w:rPr>
        <w:t xml:space="preserve">30% 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Comune, prima dell’erogazione del contributo, provvederà a: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verificare l’effettiva situazione economica e sociale 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del richiedente anche tramite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servizi sociali o altra struttura comunale demandata;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escludere dal beneficio economico, in seguito alla verifica di cui al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 punto precedente e </w:t>
      </w:r>
      <w:r>
        <w:rPr>
          <w:rFonts w:ascii="Arial" w:hAnsi="Arial" w:cs="Arial"/>
          <w:b/>
          <w:bCs/>
          <w:color w:val="000000"/>
          <w:sz w:val="24"/>
          <w:szCs w:val="24"/>
        </w:rPr>
        <w:t>nel caso di soggetti non assistiti, le domande che pres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entino situazioni valutate come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inattendibili ai fini del sostentamento familiare, fatte sa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lve quelle derivanti da redditi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esenti ai fini Irpef;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procedere alle verifiche previste dalle disposi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zioni legislative in materia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autocertificazioni.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 fine dell’attivazione del procedimento di controllo, gli intere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ssati saranno convocati a mezzo </w:t>
      </w:r>
      <w:r>
        <w:rPr>
          <w:rFonts w:ascii="Arial" w:hAnsi="Arial" w:cs="Arial"/>
          <w:color w:val="000000"/>
          <w:sz w:val="24"/>
          <w:szCs w:val="24"/>
        </w:rPr>
        <w:t>raccomandata A/R. Nel caso di mancata presentazione o mancato ritiro della raccomandata entro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 la </w:t>
      </w:r>
      <w:r>
        <w:rPr>
          <w:rFonts w:ascii="Arial" w:hAnsi="Arial" w:cs="Arial"/>
          <w:color w:val="000000"/>
          <w:sz w:val="24"/>
          <w:szCs w:val="24"/>
        </w:rPr>
        <w:t>compiuta giacenza, la domanda verrà esclusa dall’ammissione al co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ntributo. Il procedimento potrà </w:t>
      </w:r>
      <w:r>
        <w:rPr>
          <w:rFonts w:ascii="Arial" w:hAnsi="Arial" w:cs="Arial"/>
          <w:color w:val="000000"/>
          <w:sz w:val="24"/>
          <w:szCs w:val="24"/>
        </w:rPr>
        <w:t>essere riaperto qualora il richiedente si presenti autonomamente e for</w:t>
      </w:r>
      <w:r w:rsidR="005322A0">
        <w:rPr>
          <w:rFonts w:ascii="Arial" w:hAnsi="Arial" w:cs="Arial"/>
          <w:color w:val="000000"/>
          <w:sz w:val="24"/>
          <w:szCs w:val="24"/>
        </w:rPr>
        <w:t xml:space="preserve">nisca gli elementi di controllo </w:t>
      </w:r>
      <w:r>
        <w:rPr>
          <w:rFonts w:ascii="Arial" w:hAnsi="Arial" w:cs="Arial"/>
          <w:color w:val="000000"/>
          <w:sz w:val="24"/>
          <w:szCs w:val="24"/>
        </w:rPr>
        <w:t>richiesti, fino all’approvazione dell’elenco dei beneficiari.</w:t>
      </w:r>
    </w:p>
    <w:p w:rsidR="006D6EF6" w:rsidRPr="005322A0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 procederà all'esclusione delle domande per l’assegnazi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one del contributo nei seguenti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casi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a) accertamento di dichiarazioni sostitutive non veritiere;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b) assenza di motivazione in ordine alle inattendibilità, contraddittorietà, illogicità rile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vate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nella dichiarazione sottoposta a controllo;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c) accertamento della perdita dei requisiti inerenti </w:t>
      </w:r>
      <w:r w:rsidR="005322A0">
        <w:rPr>
          <w:rFonts w:ascii="Arial" w:hAnsi="Arial" w:cs="Arial"/>
          <w:b/>
          <w:bCs/>
          <w:color w:val="000000"/>
          <w:sz w:val="24"/>
          <w:szCs w:val="24"/>
        </w:rPr>
        <w:t xml:space="preserve">la partecipazione della domanda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all’ammissione del contributo.</w:t>
      </w:r>
    </w:p>
    <w:p w:rsidR="007A27DE" w:rsidRDefault="007A27DE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7A27D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9. ALTRE DISPOSIZIONI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Per le richieste ammesse al contributo, l’esito della domanda e l’importo spettante sarà comunicato a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mezzo lettera a conclusione della valutazione e dei controlli di tutte le domande pervenute e stabilita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percentuale di contributo da erogare, che verrà determinata soltanto dopo che la Regione Calabria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avrà provveduto al riparto delle risorse finanziarie fra i diversi Comuni.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richiedente esprime, altresì, nella domanda il consenso scritto al trat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tamento dei dati personali, ivi </w:t>
      </w:r>
      <w:r>
        <w:rPr>
          <w:rFonts w:ascii="Arial" w:hAnsi="Arial" w:cs="Arial"/>
          <w:color w:val="000000"/>
          <w:sz w:val="24"/>
          <w:szCs w:val="24"/>
        </w:rPr>
        <w:t>compresi quelli sensibili, ai sensi del D.Lgs.196/2003.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Il Comune di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Cerzeto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non assume responsabilità p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er la dispersione delle domande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dipendente da inesatte indicazioni del destinatario da parte d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el richiedente né per eventuali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disguidi postali o disguidi imputabili a fatto di terzi, a caso fortuito o forza maggiore.</w:t>
      </w:r>
    </w:p>
    <w:p w:rsidR="007A27DE" w:rsidRDefault="007A27DE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7A27D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10. PRESENTAZIONE DELLA DOMANDA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domanda di partecipazione deve essere presentata in forma di dic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hiarazione sostitutiva ai sensi </w:t>
      </w:r>
      <w:r>
        <w:rPr>
          <w:rFonts w:ascii="Arial" w:hAnsi="Arial" w:cs="Arial"/>
          <w:color w:val="000000"/>
          <w:sz w:val="24"/>
          <w:szCs w:val="24"/>
        </w:rPr>
        <w:t xml:space="preserve">del DPR 445/00, compilata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esclusivamente </w:t>
      </w:r>
      <w:r>
        <w:rPr>
          <w:rFonts w:ascii="Arial" w:hAnsi="Arial" w:cs="Arial"/>
          <w:color w:val="000000"/>
          <w:sz w:val="24"/>
          <w:szCs w:val="24"/>
        </w:rPr>
        <w:t xml:space="preserve">su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moduli predisposti dal Comune di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CERZETO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 distribuzione, presso la Sede Municipale,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Ufficio S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ervizi Sociali.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6662F8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Bando e il modello di domanda sono c</w:t>
      </w:r>
      <w:r w:rsidR="006662F8">
        <w:rPr>
          <w:rFonts w:ascii="Arial" w:hAnsi="Arial" w:cs="Arial"/>
          <w:color w:val="000000"/>
          <w:sz w:val="24"/>
          <w:szCs w:val="24"/>
        </w:rPr>
        <w:t>onsultabili sul sito del Comune.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domanda dovrà essere:</w:t>
      </w:r>
    </w:p>
    <w:p w:rsidR="006D6EF6" w:rsidRPr="006662F8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a) consegnata a mani all’Ufficio protocollo del Comune, previo visto da parte dell’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Ufficio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Servizi Sociali, </w:t>
      </w:r>
      <w:r>
        <w:rPr>
          <w:rFonts w:ascii="Arial" w:hAnsi="Arial" w:cs="Arial"/>
          <w:color w:val="000000"/>
          <w:sz w:val="24"/>
          <w:szCs w:val="24"/>
        </w:rPr>
        <w:t>nel periodo di validità del bando esclusivamente dalla persona interessata, qualora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venga consegnata da persona diversa dall’intestatario del contratto, la domanda medesima dovrà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essere sottoscritta dall’intestatario e dovrà essere allegata fotocopia di documento di identità valido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dello stesso.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4"/>
          <w:szCs w:val="24"/>
        </w:rPr>
        <w:t xml:space="preserve">oppure inviata tramite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raccomandata A/R</w:t>
      </w:r>
      <w:r>
        <w:rPr>
          <w:rFonts w:ascii="Arial" w:hAnsi="Arial" w:cs="Arial"/>
          <w:color w:val="000000"/>
          <w:sz w:val="24"/>
          <w:szCs w:val="24"/>
        </w:rPr>
        <w:t>. al seguente indirizzo: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COMUNE di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Cerzeto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Via Petrassi 11 87040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Cerzeto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La raccomandata dovrà </w:t>
      </w:r>
      <w:r>
        <w:rPr>
          <w:rFonts w:ascii="Arial" w:hAnsi="Arial" w:cs="Arial"/>
          <w:color w:val="000000"/>
          <w:sz w:val="24"/>
          <w:szCs w:val="24"/>
        </w:rPr>
        <w:t>essere spedita, a pena di esclusione,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nel periodo di validità del bando, (farà fede la data dell’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ufficio </w:t>
      </w:r>
      <w:r>
        <w:rPr>
          <w:rFonts w:ascii="Arial" w:hAnsi="Arial" w:cs="Arial"/>
          <w:color w:val="000000"/>
          <w:sz w:val="24"/>
          <w:szCs w:val="24"/>
        </w:rPr>
        <w:t>postale accettante).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Settore Politiche Sociali a cui è demandata la competenza del procedimento è a </w:t>
      </w:r>
      <w:r w:rsidR="006662F8">
        <w:rPr>
          <w:rFonts w:ascii="Arial" w:hAnsi="Arial" w:cs="Arial"/>
          <w:color w:val="000000"/>
          <w:sz w:val="24"/>
          <w:szCs w:val="24"/>
        </w:rPr>
        <w:t xml:space="preserve">disposizione per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informazioni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6662F8">
        <w:rPr>
          <w:rFonts w:ascii="Arial" w:hAnsi="Arial" w:cs="Arial"/>
          <w:color w:val="000000"/>
          <w:sz w:val="24"/>
          <w:szCs w:val="24"/>
        </w:rPr>
        <w:t>ella compilazione delle domande.</w:t>
      </w:r>
    </w:p>
    <w:p w:rsidR="007A27DE" w:rsidRDefault="007A27DE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Pr="007A27DE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7A27D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11. TERMINI DI PRESENTAZIONE DELLA DOMANDA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 domande dovranno essere presentate entro 60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(sessanta) giorni dalla data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pubblicazione del presente Bando all’Albo Pretorio del Comune di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Cerzeto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presente bando è stato pubblicato all’</w:t>
      </w:r>
      <w:r w:rsidR="00F94004">
        <w:rPr>
          <w:rFonts w:ascii="Arial" w:hAnsi="Arial" w:cs="Arial"/>
          <w:b/>
          <w:bCs/>
          <w:color w:val="000000"/>
          <w:sz w:val="24"/>
          <w:szCs w:val="24"/>
        </w:rPr>
        <w:t>Albo Pretorio in data 29/12/2017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N.B</w:t>
      </w:r>
      <w:r>
        <w:rPr>
          <w:rFonts w:ascii="Arial" w:hAnsi="Arial" w:cs="Arial"/>
          <w:b/>
          <w:bCs/>
          <w:color w:val="000000"/>
          <w:sz w:val="24"/>
          <w:szCs w:val="24"/>
        </w:rPr>
        <w:t>. Per eventuali chiarimenti e/o interpretazioni in ordine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 a specifici punti del presente </w:t>
      </w:r>
      <w:r>
        <w:rPr>
          <w:rFonts w:ascii="Arial" w:hAnsi="Arial" w:cs="Arial"/>
          <w:b/>
          <w:bCs/>
          <w:color w:val="000000"/>
          <w:sz w:val="24"/>
          <w:szCs w:val="24"/>
        </w:rPr>
        <w:t>Bando si rimanda alla Deliberazione di G.R. N° 206/06.</w:t>
      </w: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L’inclusione dei richiedenti ammessi nella graduatoria defin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itiva non comporta per gli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stessi il diritto a percepire effettivamente le somme calc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olate, in quanto le stesse sono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subordinate alla effettiva erogazione da parte della Reg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 xml:space="preserve">ione Calabria, che in base alle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disponibilità finanziarie stabilirà la misura e le modalità di riparto ai Comuni.</w:t>
      </w:r>
    </w:p>
    <w:p w:rsidR="007A27DE" w:rsidRDefault="007A27DE" w:rsidP="007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6EF6" w:rsidRDefault="006D6EF6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F94004">
        <w:rPr>
          <w:rFonts w:ascii="Arial" w:hAnsi="Arial" w:cs="Arial"/>
          <w:b/>
          <w:bCs/>
          <w:color w:val="000000"/>
          <w:sz w:val="24"/>
          <w:szCs w:val="24"/>
        </w:rPr>
        <w:t>alla Residenza Municipale, lì 29/12/2017</w:t>
      </w:r>
    </w:p>
    <w:p w:rsidR="007A27DE" w:rsidRDefault="007A27DE" w:rsidP="007A27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62F8" w:rsidRDefault="006662F8" w:rsidP="007A27DE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Consigliere</w:t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 xml:space="preserve"> ai Servizi Sociali</w:t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ab/>
        <w:t>Il Sindaco</w:t>
      </w:r>
    </w:p>
    <w:p w:rsidR="006662F8" w:rsidRPr="006662F8" w:rsidRDefault="005643F4" w:rsidP="006D6EF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f.to </w:t>
      </w:r>
      <w:r w:rsidR="006662F8">
        <w:rPr>
          <w:rFonts w:ascii="Arial" w:hAnsi="Arial" w:cs="Arial"/>
          <w:b/>
          <w:bCs/>
          <w:color w:val="000000"/>
          <w:sz w:val="24"/>
          <w:szCs w:val="24"/>
        </w:rPr>
        <w:t>Dott. Silvio Geraldo Cascardo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f.to </w:t>
      </w:r>
      <w:r w:rsidR="007A27DE">
        <w:rPr>
          <w:rFonts w:ascii="Arial" w:hAnsi="Arial" w:cs="Arial"/>
          <w:b/>
          <w:bCs/>
          <w:color w:val="000000"/>
          <w:sz w:val="24"/>
          <w:szCs w:val="24"/>
        </w:rPr>
        <w:t>Arch. Giuseppe Rizzo</w:t>
      </w:r>
    </w:p>
    <w:sectPr w:rsidR="006662F8" w:rsidRPr="00666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A"/>
    <w:rsid w:val="005322A0"/>
    <w:rsid w:val="005643F4"/>
    <w:rsid w:val="006662F8"/>
    <w:rsid w:val="006D6EF6"/>
    <w:rsid w:val="007A27DE"/>
    <w:rsid w:val="00B5778E"/>
    <w:rsid w:val="00EA014A"/>
    <w:rsid w:val="00F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A5FD"/>
  <w15:chartTrackingRefBased/>
  <w15:docId w15:val="{93BEBEE0-DE71-4A86-BE56-B239EDC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COMUNE CERZETO</cp:lastModifiedBy>
  <cp:revision>5</cp:revision>
  <dcterms:created xsi:type="dcterms:W3CDTF">2016-12-30T15:17:00Z</dcterms:created>
  <dcterms:modified xsi:type="dcterms:W3CDTF">2017-12-29T09:16:00Z</dcterms:modified>
</cp:coreProperties>
</file>